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2E" w:rsidRDefault="00FC6300">
      <w:pPr>
        <w:pStyle w:val="Standard"/>
        <w:snapToGrid w:val="0"/>
        <w:jc w:val="center"/>
      </w:pPr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大專校院遠距教學課程－教學計畫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大綱(格式)</w:t>
      </w:r>
    </w:p>
    <w:p w:rsidR="00F2602E" w:rsidRDefault="00FC6300">
      <w:pPr>
        <w:pStyle w:val="Standard"/>
        <w:snapToGrid w:val="0"/>
        <w:ind w:right="-667"/>
        <w:jc w:val="both"/>
        <w:rPr>
          <w:rFonts w:ascii="標楷體" w:eastAsia="標楷體" w:hAnsi="標楷體" w:cs="Times New Roman"/>
          <w:color w:val="0D0D0D"/>
          <w:sz w:val="22"/>
        </w:rPr>
      </w:pPr>
      <w:r>
        <w:rPr>
          <w:rFonts w:ascii="標楷體" w:eastAsia="標楷體" w:hAnsi="標楷體" w:cs="Times New Roman"/>
          <w:color w:val="0D0D0D"/>
          <w:sz w:val="22"/>
        </w:rPr>
        <w:t>填表說明：</w:t>
      </w:r>
    </w:p>
    <w:p w:rsidR="00F2602E" w:rsidRDefault="00FC6300">
      <w:pPr>
        <w:pStyle w:val="Standard"/>
        <w:numPr>
          <w:ilvl w:val="0"/>
          <w:numId w:val="26"/>
        </w:numPr>
        <w:tabs>
          <w:tab w:val="left" w:pos="110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依據</w:t>
      </w:r>
      <w:r>
        <w:rPr>
          <w:rFonts w:ascii="標楷體" w:eastAsia="標楷體" w:hAnsi="標楷體" w:cs="Times New Roman"/>
          <w:b/>
          <w:color w:val="0D0D0D"/>
          <w:sz w:val="22"/>
        </w:rPr>
        <w:t>專科以上學校遠距教學實施辦法第</w:t>
      </w:r>
      <w:r>
        <w:rPr>
          <w:rFonts w:ascii="標楷體" w:eastAsia="標楷體" w:hAnsi="標楷體" w:cs="Times New Roman"/>
          <w:b/>
          <w:color w:val="000000"/>
          <w:sz w:val="22"/>
        </w:rPr>
        <w:t>6</w:t>
      </w:r>
      <w:r>
        <w:rPr>
          <w:rFonts w:ascii="標楷體" w:eastAsia="標楷體" w:hAnsi="標楷體" w:cs="Times New Roman"/>
          <w:b/>
          <w:color w:val="0D0D0D"/>
          <w:sz w:val="22"/>
        </w:rPr>
        <w:t>條</w:t>
      </w:r>
      <w:r>
        <w:rPr>
          <w:rFonts w:ascii="標楷體" w:eastAsia="標楷體" w:hAnsi="標楷體" w:cs="Times New Roman"/>
          <w:color w:val="0D0D0D"/>
          <w:sz w:val="22"/>
        </w:rPr>
        <w:t>：學校開授遠距教學課程，應依學校規定由開課單位擬具教學計畫，依大學法施行細則及專科學校法規定之課程規劃及研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F2602E" w:rsidRDefault="00FC6300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教學計畫大綱如下，請填入</w:t>
      </w:r>
      <w:r>
        <w:rPr>
          <w:rFonts w:ascii="標楷體" w:eastAsia="標楷體" w:hAnsi="標楷體" w:cs="Times New Roman"/>
          <w:bCs/>
          <w:color w:val="0D0D0D"/>
          <w:sz w:val="22"/>
        </w:rPr>
        <w:t>教育部「大學校院課程網」或「技職校院課程網」</w:t>
      </w:r>
      <w:r>
        <w:rPr>
          <w:rFonts w:ascii="標楷體" w:eastAsia="標楷體" w:hAnsi="標楷體" w:cs="Times New Roman"/>
          <w:color w:val="0D0D0D"/>
          <w:sz w:val="22"/>
        </w:rPr>
        <w:t>之「課程大綱」欄位，且能有效連結閱覽</w:t>
      </w:r>
      <w:r>
        <w:rPr>
          <w:rFonts w:ascii="標楷體" w:eastAsia="標楷體" w:hAnsi="標楷體" w:cs="新細明體"/>
          <w:color w:val="0D0D0D"/>
          <w:kern w:val="0"/>
          <w:sz w:val="22"/>
        </w:rPr>
        <w:t>。</w:t>
      </w:r>
    </w:p>
    <w:p w:rsidR="00F2602E" w:rsidRDefault="00FC6300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本件提報大綱為</w:t>
      </w:r>
      <w:r>
        <w:rPr>
          <w:rFonts w:ascii="標楷體" w:eastAsia="標楷體" w:hAnsi="標楷體" w:cs="Times New Roman"/>
          <w:color w:val="0D0D0D"/>
          <w:sz w:val="22"/>
          <w:u w:val="single"/>
        </w:rPr>
        <w:t>基本填寫項目</w:t>
      </w:r>
      <w:r>
        <w:rPr>
          <w:rFonts w:ascii="標楷體" w:eastAsia="標楷體" w:hAnsi="標楷體" w:cs="Times New Roman"/>
          <w:color w:val="0D0D0D"/>
          <w:sz w:val="22"/>
        </w:rPr>
        <w:t>，實際撰寫內容格式，學校可依需求進行調整設計。</w:t>
      </w:r>
    </w:p>
    <w:p w:rsidR="00F2602E" w:rsidRDefault="00FC6300">
      <w:pPr>
        <w:pStyle w:val="Standard"/>
        <w:snapToGrid w:val="0"/>
        <w:spacing w:before="180"/>
        <w:ind w:right="-667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學校名稱：＿</w:t>
      </w:r>
      <w:r w:rsidR="000D5207" w:rsidRPr="0074577B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>東</w:t>
      </w:r>
      <w:r w:rsidR="000D5207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 xml:space="preserve"> </w:t>
      </w:r>
      <w:r w:rsidR="000D5207" w:rsidRPr="0074577B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>海</w:t>
      </w:r>
      <w:r w:rsidR="000D5207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 xml:space="preserve"> </w:t>
      </w:r>
      <w:r w:rsidR="000D5207" w:rsidRPr="0074577B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>大</w:t>
      </w:r>
      <w:r w:rsidR="000D5207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 xml:space="preserve"> </w:t>
      </w:r>
      <w:r w:rsidR="000D5207" w:rsidRPr="0074577B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>學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＿＿＿＿＿</w:t>
      </w:r>
    </w:p>
    <w:p w:rsidR="00F2602E" w:rsidRDefault="00FC6300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開課期間：＿</w:t>
      </w:r>
      <w:r w:rsidR="000D5207"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1</w:t>
      </w:r>
      <w:r w:rsidR="000D5207">
        <w:rPr>
          <w:rFonts w:ascii="標楷體" w:eastAsia="標楷體" w:hAnsi="標楷體" w:cs="Times New Roman"/>
          <w:b/>
          <w:color w:val="0D0D0D"/>
          <w:sz w:val="28"/>
          <w:szCs w:val="28"/>
        </w:rPr>
        <w:t>09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＿學年度＿</w:t>
      </w:r>
      <w:r w:rsidR="000D5207"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2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＿＿學期  </w:t>
      </w:r>
      <w:r>
        <w:rPr>
          <w:rFonts w:ascii="標楷體" w:eastAsia="標楷體" w:hAnsi="標楷體" w:cs="Times New Roman"/>
          <w:b/>
          <w:color w:val="0D0D0D"/>
          <w:szCs w:val="24"/>
        </w:rPr>
        <w:t>(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本學期是否為新開設課程： □是  </w:t>
      </w:r>
      <w:r w:rsidR="000D5207">
        <w:rPr>
          <w:rFonts w:ascii="Wingdings" w:eastAsia="Wingdings" w:hAnsi="Wingdings" w:cs="Wingdings"/>
          <w:color w:val="0D0D0D"/>
          <w:sz w:val="28"/>
          <w:szCs w:val="28"/>
        </w:rPr>
        <w:t>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否</w:t>
      </w:r>
      <w:r>
        <w:rPr>
          <w:rFonts w:ascii="標楷體" w:eastAsia="標楷體" w:hAnsi="標楷體" w:cs="Times New Roman"/>
          <w:b/>
          <w:color w:val="0D0D0D"/>
          <w:szCs w:val="24"/>
        </w:rPr>
        <w:t>)</w:t>
      </w:r>
    </w:p>
    <w:p w:rsidR="00F2602E" w:rsidRDefault="00FC6300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有包含者請於□打</w:t>
      </w:r>
      <w:r>
        <w:rPr>
          <w:rFonts w:ascii="Wingdings" w:eastAsia="Wingdings" w:hAnsi="Wingdings" w:cs="Wingdings"/>
          <w:color w:val="0D0D0D"/>
          <w:sz w:val="28"/>
          <w:szCs w:val="28"/>
        </w:rPr>
        <w:t>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)</w:t>
      </w: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3827"/>
        <w:gridCol w:w="6379"/>
      </w:tblGrid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27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0D520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74577B">
              <w:rPr>
                <w:rFonts w:ascii="標楷體" w:eastAsia="標楷體" w:hAnsi="標楷體" w:cs="Times New Roman"/>
                <w:color w:val="0D0D0D"/>
                <w:sz w:val="22"/>
              </w:rPr>
              <w:t>巨量資料分析與應用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0D520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Big</w:t>
            </w:r>
            <w:r w:rsidRPr="000D5207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data analysis and application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0D520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非同步遠距教學</w:t>
            </w:r>
          </w:p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□同步遠距教學主播學校  </w:t>
            </w:r>
          </w:p>
          <w:p w:rsidR="00F2602E" w:rsidRDefault="00FC6300">
            <w:pPr>
              <w:pStyle w:val="Standard"/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請填列本門課程之收播學校與系所：</w:t>
            </w:r>
          </w:p>
          <w:p w:rsidR="00F2602E" w:rsidRDefault="00FC6300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(1)學校:                   系所: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0D520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eastAsia="標楷體" w:hint="eastAsia"/>
                <w:color w:val="000000"/>
              </w:rPr>
              <w:t>姜自強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副教授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0D520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專業系所聘任  □通識中心聘任  □以上合聘  □其他</w:t>
            </w:r>
          </w:p>
        </w:tc>
      </w:tr>
      <w:tr w:rsidR="00F2602E"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開課單位名稱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0D5207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資管系所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課程學制</w:t>
            </w:r>
          </w:p>
          <w:p w:rsidR="00F2602E" w:rsidRDefault="00F2602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  <w:p w:rsidR="00F2602E" w:rsidRDefault="00F2602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□學士班  □進修學士班   □學士班在職專班</w:t>
            </w:r>
          </w:p>
          <w:p w:rsidR="00F2602E" w:rsidRDefault="000D520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碩士班  □碩士班在職專班  □博士班</w:t>
            </w:r>
          </w:p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□學院（□二年制 □四年制）</w:t>
            </w:r>
          </w:p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□專科（□二年制 □四年制） □進修專校  </w:t>
            </w:r>
          </w:p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□進修學院（□二技  □四技 □碩士在職專班）</w:t>
            </w:r>
          </w:p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□學位學程（□二年制  □四年制  □碩士班）</w:t>
            </w:r>
          </w:p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□學分學程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0D520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日間部  □進修部(夜間部)  □其他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□共同科目    □通識科目   □校定科目</w:t>
            </w:r>
          </w:p>
          <w:p w:rsidR="00F2602E" w:rsidRDefault="000D520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專業科目    □教育科目   □其他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部校定</w:t>
            </w:r>
          </w:p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□教育部定</w:t>
            </w:r>
          </w:p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□校定  □院定  □所定  </w:t>
            </w:r>
            <w:r w:rsidR="000D5207"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系定  □其他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0D520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一學期(半年)  □二學期(全年)  □其他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□必修  </w:t>
            </w:r>
            <w:r w:rsidR="000D5207"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選修 □其他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0D520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3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(非同步遠距教學，請填平均每週面授時數)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0D520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1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預計總修課人數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0D520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4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□是  </w:t>
            </w:r>
            <w:r w:rsidR="000D5207">
              <w:rPr>
                <w:rFonts w:ascii="Wingdings" w:eastAsia="Wingdings" w:hAnsi="Wingdings" w:cs="Wingdings"/>
                <w:color w:val="0D0D0D"/>
                <w:sz w:val="28"/>
                <w:szCs w:val="28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否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國外學校合作遠距課程</w:t>
            </w:r>
          </w:p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國外合作學校與系所名稱:________________</w:t>
            </w:r>
          </w:p>
          <w:p w:rsidR="00F2602E" w:rsidRDefault="00FC6300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□國內主播 □國內收播 □境外專班 □雙聯學制 □其他</w:t>
            </w:r>
          </w:p>
        </w:tc>
      </w:tr>
      <w:tr w:rsidR="0065353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353D" w:rsidRDefault="0065353D" w:rsidP="0065353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353D" w:rsidRDefault="0065353D" w:rsidP="0065353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課程平臺網址（非同步教學必填）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353D" w:rsidRDefault="0065353D" w:rsidP="0065353D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FE146B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https://ilearn.thu.edu.tw/</w:t>
            </w:r>
          </w:p>
        </w:tc>
      </w:tr>
      <w:tr w:rsidR="0065353D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353D" w:rsidRDefault="0065353D" w:rsidP="0065353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353D" w:rsidRDefault="0065353D" w:rsidP="0065353D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教學計畫</w:t>
            </w:r>
            <w:r>
              <w:rPr>
                <w:rFonts w:ascii="標楷體" w:eastAsia="標楷體" w:hAnsi="標楷體" w:cs="Times New Roman"/>
                <w:b/>
                <w:color w:val="0D0D0D"/>
                <w:sz w:val="22"/>
              </w:rPr>
              <w:t>大綱檔案連結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5353D" w:rsidRDefault="0065353D" w:rsidP="0065353D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https://ithu.tw/regcurri-dc</w:t>
            </w:r>
          </w:p>
        </w:tc>
      </w:tr>
    </w:tbl>
    <w:p w:rsidR="00F2602E" w:rsidRDefault="00FC6300">
      <w:pPr>
        <w:pStyle w:val="Standard"/>
        <w:pageBreakBefore/>
        <w:snapToGrid w:val="0"/>
        <w:spacing w:after="180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5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188"/>
        <w:gridCol w:w="7513"/>
      </w:tblGrid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0D520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4749E2">
              <w:rPr>
                <w:rFonts w:ascii="標楷體" w:eastAsia="標楷體" w:hAnsi="標楷體" w:cs="Times New Roman"/>
                <w:color w:val="0D0D0D"/>
                <w:szCs w:val="24"/>
              </w:rPr>
              <w:t>本課程將以實際的巨量資料為核心，讓學生接觸實際的巨量資料計畫，並學習相關的方法與技術。 課 程會就資料的背景、來源、要解決的問題及相關的domain knowledge做說明。 接著，針對以下四個主 題:1.資料搜集、儲存與整理;2.模型建立與分析方法;3.結果呈現、說明與視覺化;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</w:t>
            </w:r>
            <w:r w:rsidRPr="004749E2">
              <w:rPr>
                <w:rFonts w:ascii="標楷體" w:eastAsia="標楷體" w:hAnsi="標楷體" w:cs="Times New Roman"/>
                <w:color w:val="0D0D0D"/>
                <w:szCs w:val="24"/>
              </w:rPr>
              <w:t>4.分析流程自動化軟體的雛型製作， 講述相關既存的概念、方法與實作工具，接著針對新穎方法進行討論。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0D520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碩士班或大學部</w:t>
            </w:r>
          </w:p>
        </w:tc>
      </w:tr>
      <w:tr w:rsidR="00F2602E"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（請填寫每週次的授課內容及授課方式）</w:t>
            </w:r>
          </w:p>
          <w:tbl>
            <w:tblPr>
              <w:tblW w:w="68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F2602E">
              <w:trPr>
                <w:trHeight w:val="451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週次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授課方式及時數</w:t>
                  </w:r>
                </w:p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(請填時數，無則免填)</w:t>
                  </w:r>
                </w:p>
              </w:tc>
            </w:tr>
            <w:tr w:rsidR="00F2602E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12AC" w:rsidRDefault="00B312AC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12AC" w:rsidRDefault="00B312AC"/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F2602E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12AC" w:rsidRDefault="00B312AC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12AC" w:rsidRDefault="00B312AC"/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12AC" w:rsidRDefault="00B312AC"/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0D520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Pr="00D0036A" w:rsidRDefault="000D5207" w:rsidP="000D5207">
                  <w:pPr>
                    <w:widowControl/>
                    <w:suppressAutoHyphens w:val="0"/>
                    <w:autoSpaceDE w:val="0"/>
                    <w:adjustRightInd w:val="0"/>
                    <w:spacing w:after="240" w:line="360" w:lineRule="atLeast"/>
                    <w:textAlignment w:val="auto"/>
                    <w:rPr>
                      <w:rFonts w:ascii="Times" w:hAnsi="Times" w:cs="Times"/>
                      <w:color w:val="000000"/>
                      <w:kern w:val="0"/>
                      <w:szCs w:val="24"/>
                    </w:rPr>
                  </w:pPr>
                  <w:r w:rsidRPr="00D0036A"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巨量資料分析簡介</w:t>
                  </w:r>
                  <w:r w:rsidRPr="00D0036A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與</w:t>
                  </w:r>
                  <w:r w:rsidRPr="00D0036A"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R</w:t>
                  </w:r>
                  <w:r w:rsidRPr="00D0036A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 xml:space="preserve"> 語言</w:t>
                  </w:r>
                  <w:r w:rsidRPr="00D0036A"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的基本操作及應用</w:t>
                  </w:r>
                  <w:r w:rsidRPr="00D0036A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。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D520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Pr="00D0036A" w:rsidRDefault="000D5207" w:rsidP="000D5207">
                  <w:pPr>
                    <w:pStyle w:val="Standard"/>
                    <w:snapToGrid w:val="0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D0036A">
                    <w:rPr>
                      <w:rFonts w:eastAsia="標楷體" w:hint="eastAsia"/>
                      <w:szCs w:val="24"/>
                    </w:rPr>
                    <w:t>資料探勘與視覺化基礎</w:t>
                  </w:r>
                  <w:r w:rsidRPr="00D0036A">
                    <w:rPr>
                      <w:rFonts w:eastAsia="標楷體" w:hint="eastAsia"/>
                      <w:szCs w:val="24"/>
                    </w:rPr>
                    <w:t>-</w:t>
                  </w:r>
                  <w:r w:rsidRPr="00D0036A">
                    <w:rPr>
                      <w:rFonts w:eastAsia="標楷體" w:hint="eastAsia"/>
                      <w:szCs w:val="24"/>
                    </w:rPr>
                    <w:t>資料前處理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D520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Pr="00D0036A" w:rsidRDefault="000D5207" w:rsidP="000D5207">
                  <w:pPr>
                    <w:pStyle w:val="Standard"/>
                    <w:snapToGrid w:val="0"/>
                    <w:rPr>
                      <w:rFonts w:eastAsia="標楷體"/>
                      <w:szCs w:val="24"/>
                    </w:rPr>
                  </w:pPr>
                  <w:r w:rsidRPr="00D0036A">
                    <w:rPr>
                      <w:rFonts w:eastAsia="標楷體" w:hint="eastAsia"/>
                      <w:szCs w:val="24"/>
                    </w:rPr>
                    <w:t>你的資料會說話</w:t>
                  </w:r>
                  <w:r w:rsidRPr="00D0036A">
                    <w:rPr>
                      <w:rFonts w:eastAsia="標楷體"/>
                      <w:szCs w:val="24"/>
                    </w:rPr>
                    <w:t>--</w:t>
                  </w:r>
                  <w:r w:rsidRPr="00D0036A">
                    <w:rPr>
                      <w:rFonts w:eastAsia="標楷體" w:hint="eastAsia"/>
                      <w:szCs w:val="24"/>
                    </w:rPr>
                    <w:t>資料視覺化</w:t>
                  </w:r>
                  <w:r w:rsidRPr="00D0036A">
                    <w:rPr>
                      <w:rFonts w:eastAsia="標楷體"/>
                      <w:szCs w:val="24"/>
                    </w:rPr>
                    <w:t xml:space="preserve"> 1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D520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Pr="00D0036A" w:rsidRDefault="000D5207" w:rsidP="000D5207">
                  <w:pPr>
                    <w:pStyle w:val="Standard"/>
                    <w:snapToGrid w:val="0"/>
                    <w:rPr>
                      <w:rFonts w:eastAsia="標楷體"/>
                      <w:szCs w:val="24"/>
                    </w:rPr>
                  </w:pPr>
                  <w:r w:rsidRPr="00D0036A">
                    <w:rPr>
                      <w:rFonts w:eastAsia="標楷體" w:hint="eastAsia"/>
                      <w:szCs w:val="24"/>
                    </w:rPr>
                    <w:t>與資料共舞</w:t>
                  </w:r>
                  <w:r w:rsidRPr="00D0036A">
                    <w:rPr>
                      <w:rFonts w:eastAsia="標楷體"/>
                      <w:szCs w:val="24"/>
                    </w:rPr>
                    <w:t>--</w:t>
                  </w:r>
                  <w:r w:rsidRPr="00D0036A">
                    <w:rPr>
                      <w:rFonts w:eastAsia="標楷體" w:hint="eastAsia"/>
                      <w:szCs w:val="24"/>
                    </w:rPr>
                    <w:t>資料視覺化</w:t>
                  </w:r>
                  <w:r w:rsidRPr="00D0036A">
                    <w:rPr>
                      <w:rFonts w:eastAsia="標楷體"/>
                      <w:szCs w:val="24"/>
                    </w:rPr>
                    <w:t xml:space="preserve"> 2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D520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Pr="00D0036A" w:rsidRDefault="000D5207" w:rsidP="000D5207">
                  <w:pPr>
                    <w:pStyle w:val="Standard"/>
                    <w:snapToGrid w:val="0"/>
                    <w:rPr>
                      <w:rFonts w:eastAsia="標楷體"/>
                      <w:szCs w:val="24"/>
                    </w:rPr>
                  </w:pPr>
                  <w:r w:rsidRPr="00D0036A">
                    <w:rPr>
                      <w:rFonts w:eastAsia="標楷體"/>
                      <w:szCs w:val="24"/>
                    </w:rPr>
                    <w:t>巨量資料描述性分析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D520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Pr="00D0036A" w:rsidRDefault="000D5207" w:rsidP="000D5207">
                  <w:pPr>
                    <w:pStyle w:val="Standard"/>
                    <w:snapToGrid w:val="0"/>
                    <w:rPr>
                      <w:rFonts w:eastAsia="標楷體"/>
                      <w:szCs w:val="24"/>
                    </w:rPr>
                  </w:pPr>
                  <w:r w:rsidRPr="00D0036A">
                    <w:rPr>
                      <w:rFonts w:eastAsia="標楷體"/>
                      <w:szCs w:val="24"/>
                    </w:rPr>
                    <w:t>UCI</w:t>
                  </w:r>
                  <w:r w:rsidRPr="00D0036A">
                    <w:rPr>
                      <w:rFonts w:eastAsia="標楷體"/>
                      <w:szCs w:val="24"/>
                    </w:rPr>
                    <w:t>商業問題與資料探勘任務集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D520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Pr="00D0036A" w:rsidRDefault="000D5207" w:rsidP="000D5207">
                  <w:pPr>
                    <w:pStyle w:val="Standard"/>
                    <w:snapToGrid w:val="0"/>
                    <w:rPr>
                      <w:rFonts w:eastAsia="標楷體"/>
                      <w:szCs w:val="24"/>
                    </w:rPr>
                  </w:pPr>
                  <w:r w:rsidRPr="00D0036A">
                    <w:rPr>
                      <w:rFonts w:eastAsia="標楷體"/>
                      <w:color w:val="000000"/>
                      <w:szCs w:val="24"/>
                      <w:shd w:val="clear" w:color="auto" w:fill="FFFFFF"/>
                    </w:rPr>
                    <w:t>機率</w:t>
                  </w:r>
                  <w:r w:rsidRPr="00D0036A">
                    <w:rPr>
                      <w:rFonts w:eastAsia="標楷體"/>
                      <w:color w:val="000000"/>
                      <w:szCs w:val="24"/>
                      <w:shd w:val="clear" w:color="auto" w:fill="FFFFFF"/>
                    </w:rPr>
                    <w:t>/</w:t>
                  </w:r>
                  <w:r w:rsidRPr="00D0036A">
                    <w:rPr>
                      <w:rFonts w:eastAsia="標楷體"/>
                      <w:color w:val="000000"/>
                      <w:szCs w:val="24"/>
                      <w:shd w:val="clear" w:color="auto" w:fill="FFFFFF"/>
                    </w:rPr>
                    <w:t>統計基礎與迴歸模型與邏輯斯模型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D520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Pr="00D0036A" w:rsidRDefault="000D5207" w:rsidP="000D5207">
                  <w:pPr>
                    <w:pStyle w:val="Standard"/>
                    <w:snapToGrid w:val="0"/>
                    <w:rPr>
                      <w:rFonts w:eastAsia="標楷體"/>
                      <w:szCs w:val="24"/>
                    </w:rPr>
                  </w:pPr>
                  <w:r w:rsidRPr="00D0036A">
                    <w:rPr>
                      <w:rFonts w:eastAsia="標楷體"/>
                      <w:color w:val="000000"/>
                      <w:szCs w:val="24"/>
                      <w:shd w:val="clear" w:color="auto" w:fill="FFFFFF"/>
                    </w:rPr>
                    <w:t>監督式機器學習應用於</w:t>
                  </w:r>
                  <w:r w:rsidRPr="00D0036A">
                    <w:rPr>
                      <w:rFonts w:eastAsia="標楷體"/>
                      <w:szCs w:val="24"/>
                    </w:rPr>
                    <w:t>商業與金融</w:t>
                  </w:r>
                  <w:r w:rsidRPr="00D0036A">
                    <w:rPr>
                      <w:rFonts w:eastAsia="標楷體"/>
                      <w:color w:val="000000"/>
                      <w:szCs w:val="24"/>
                      <w:shd w:val="clear" w:color="auto" w:fill="FFFFFF"/>
                    </w:rPr>
                    <w:t>資料實務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D520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Pr="00D0036A" w:rsidRDefault="000D5207" w:rsidP="000D5207">
                  <w:pPr>
                    <w:pStyle w:val="Standard"/>
                    <w:snapToGrid w:val="0"/>
                    <w:rPr>
                      <w:rFonts w:eastAsia="標楷體"/>
                      <w:szCs w:val="24"/>
                    </w:rPr>
                  </w:pPr>
                  <w:r w:rsidRPr="00D0036A">
                    <w:rPr>
                      <w:rFonts w:eastAsia="標楷體" w:hint="eastAsia"/>
                      <w:szCs w:val="24"/>
                    </w:rPr>
                    <w:t>期中考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D520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Pr="00D0036A" w:rsidRDefault="000D5207" w:rsidP="000D5207">
                  <w:pPr>
                    <w:pStyle w:val="Standard"/>
                    <w:snapToGrid w:val="0"/>
                    <w:rPr>
                      <w:rFonts w:eastAsia="標楷體"/>
                      <w:szCs w:val="24"/>
                    </w:rPr>
                  </w:pPr>
                  <w:r w:rsidRPr="00D0036A">
                    <w:rPr>
                      <w:rFonts w:eastAsia="標楷體"/>
                      <w:szCs w:val="24"/>
                    </w:rPr>
                    <w:t>商業與金融</w:t>
                  </w:r>
                  <w:r w:rsidRPr="00D0036A">
                    <w:rPr>
                      <w:rFonts w:eastAsia="標楷體"/>
                      <w:color w:val="000000"/>
                      <w:szCs w:val="24"/>
                      <w:shd w:val="clear" w:color="auto" w:fill="FFFFFF"/>
                    </w:rPr>
                    <w:t>資料</w:t>
                  </w:r>
                  <w:r w:rsidRPr="00D0036A">
                    <w:rPr>
                      <w:rFonts w:eastAsia="標楷體" w:hint="eastAsia"/>
                      <w:color w:val="000000"/>
                      <w:szCs w:val="24"/>
                      <w:shd w:val="clear" w:color="auto" w:fill="FFFFFF"/>
                    </w:rPr>
                    <w:t>-</w:t>
                  </w:r>
                  <w:r>
                    <w:rPr>
                      <w:rFonts w:eastAsia="標楷體"/>
                      <w:color w:val="000000"/>
                      <w:szCs w:val="24"/>
                      <w:shd w:val="clear" w:color="auto" w:fill="FFFFFF"/>
                    </w:rPr>
                    <w:t xml:space="preserve"> </w:t>
                  </w:r>
                  <w:r w:rsidRPr="00D0036A">
                    <w:rPr>
                      <w:rFonts w:eastAsia="標楷體"/>
                      <w:color w:val="000000"/>
                      <w:szCs w:val="24"/>
                      <w:shd w:val="clear" w:color="auto" w:fill="FFFFFF"/>
                    </w:rPr>
                    <w:t>樹狀模型</w:t>
                  </w:r>
                  <w:r w:rsidRPr="00D0036A">
                    <w:rPr>
                      <w:rFonts w:eastAsia="標楷體"/>
                      <w:color w:val="000000"/>
                      <w:szCs w:val="24"/>
                      <w:shd w:val="clear" w:color="auto" w:fill="FFFFFF"/>
                    </w:rPr>
                    <w:t>–</w:t>
                  </w:r>
                  <w:r w:rsidRPr="00D0036A">
                    <w:rPr>
                      <w:rFonts w:eastAsia="標楷體"/>
                      <w:color w:val="000000"/>
                      <w:szCs w:val="24"/>
                      <w:shd w:val="clear" w:color="auto" w:fill="FFFFFF"/>
                    </w:rPr>
                    <w:t>決策樹、分類樹、迴歸樹與模型樹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D520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Pr="00D0036A" w:rsidRDefault="000D5207" w:rsidP="000D5207">
                  <w:pPr>
                    <w:pStyle w:val="Standard"/>
                    <w:snapToGrid w:val="0"/>
                    <w:rPr>
                      <w:rFonts w:eastAsia="標楷體"/>
                      <w:szCs w:val="24"/>
                    </w:rPr>
                  </w:pPr>
                  <w:r w:rsidRPr="00D0036A">
                    <w:rPr>
                      <w:rFonts w:eastAsia="標楷體"/>
                      <w:color w:val="000000"/>
                      <w:szCs w:val="24"/>
                      <w:shd w:val="clear" w:color="auto" w:fill="FFFFFF"/>
                    </w:rPr>
                    <w:t>非監督式機器學習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D520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Pr="00D0036A" w:rsidRDefault="000D5207" w:rsidP="000D5207">
                  <w:pPr>
                    <w:pStyle w:val="Standard"/>
                    <w:snapToGrid w:val="0"/>
                    <w:rPr>
                      <w:rFonts w:eastAsia="標楷體"/>
                      <w:szCs w:val="24"/>
                    </w:rPr>
                  </w:pPr>
                  <w:r w:rsidRPr="00D0036A">
                    <w:rPr>
                      <w:rFonts w:eastAsia="標楷體"/>
                      <w:szCs w:val="24"/>
                    </w:rPr>
                    <w:t>商業與金融</w:t>
                  </w:r>
                  <w:r w:rsidRPr="00D0036A">
                    <w:rPr>
                      <w:rFonts w:eastAsia="標楷體"/>
                      <w:color w:val="000000"/>
                      <w:szCs w:val="24"/>
                      <w:shd w:val="clear" w:color="auto" w:fill="FFFFFF"/>
                    </w:rPr>
                    <w:t>資料</w:t>
                  </w:r>
                  <w:r w:rsidRPr="00D0036A">
                    <w:rPr>
                      <w:rFonts w:eastAsia="標楷體" w:hint="eastAsia"/>
                      <w:color w:val="000000"/>
                      <w:szCs w:val="24"/>
                      <w:shd w:val="clear" w:color="auto" w:fill="FFFFFF"/>
                    </w:rPr>
                    <w:t>-</w:t>
                  </w:r>
                  <w:r w:rsidRPr="00D0036A">
                    <w:rPr>
                      <w:rFonts w:eastAsia="標楷體"/>
                      <w:color w:val="000000"/>
                      <w:szCs w:val="24"/>
                      <w:shd w:val="clear" w:color="auto" w:fill="FFFFFF"/>
                    </w:rPr>
                    <w:t>集群分析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D520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Pr="00D0036A" w:rsidRDefault="000D5207" w:rsidP="000D5207">
                  <w:pPr>
                    <w:pStyle w:val="Standard"/>
                    <w:snapToGrid w:val="0"/>
                    <w:rPr>
                      <w:rFonts w:eastAsia="標楷體"/>
                      <w:szCs w:val="24"/>
                    </w:rPr>
                  </w:pPr>
                  <w:r w:rsidRPr="00D0036A">
                    <w:rPr>
                      <w:rFonts w:eastAsia="標楷體"/>
                      <w:szCs w:val="24"/>
                    </w:rPr>
                    <w:t>商業與金融</w:t>
                  </w:r>
                  <w:r w:rsidRPr="00D0036A">
                    <w:rPr>
                      <w:rFonts w:eastAsia="標楷體"/>
                      <w:color w:val="000000"/>
                      <w:szCs w:val="24"/>
                      <w:shd w:val="clear" w:color="auto" w:fill="FFFFFF"/>
                    </w:rPr>
                    <w:t>資料</w:t>
                  </w:r>
                  <w:r w:rsidRPr="00D0036A">
                    <w:rPr>
                      <w:rFonts w:eastAsia="標楷體" w:hint="eastAsia"/>
                      <w:color w:val="000000"/>
                      <w:szCs w:val="24"/>
                      <w:shd w:val="clear" w:color="auto" w:fill="FFFFFF"/>
                    </w:rPr>
                    <w:t>-</w:t>
                  </w:r>
                  <w:r w:rsidRPr="00D0036A">
                    <w:rPr>
                      <w:rFonts w:eastAsia="標楷體"/>
                      <w:color w:val="000000"/>
                      <w:szCs w:val="24"/>
                      <w:shd w:val="clear" w:color="auto" w:fill="FFFFFF"/>
                    </w:rPr>
                    <w:t>關聯規則探勘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D520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Pr="00D0036A" w:rsidRDefault="000D5207" w:rsidP="000D5207">
                  <w:pPr>
                    <w:pStyle w:val="Standard"/>
                    <w:snapToGrid w:val="0"/>
                    <w:rPr>
                      <w:rFonts w:eastAsia="標楷體"/>
                      <w:szCs w:val="24"/>
                    </w:rPr>
                  </w:pPr>
                  <w:r w:rsidRPr="00D0036A">
                    <w:rPr>
                      <w:rFonts w:eastAsia="標楷體"/>
                      <w:szCs w:val="24"/>
                    </w:rPr>
                    <w:t>商業與金融</w:t>
                  </w:r>
                  <w:r w:rsidRPr="00D0036A">
                    <w:rPr>
                      <w:rFonts w:eastAsia="標楷體"/>
                      <w:color w:val="000000"/>
                      <w:szCs w:val="24"/>
                      <w:shd w:val="clear" w:color="auto" w:fill="FFFFFF"/>
                    </w:rPr>
                    <w:t>資料</w:t>
                  </w:r>
                  <w:r w:rsidRPr="00D0036A">
                    <w:rPr>
                      <w:rFonts w:eastAsia="標楷體" w:hint="eastAsia"/>
                      <w:color w:val="000000"/>
                      <w:szCs w:val="24"/>
                      <w:shd w:val="clear" w:color="auto" w:fill="FFFFFF"/>
                    </w:rPr>
                    <w:t>-</w:t>
                  </w:r>
                  <w:r w:rsidRPr="00D0036A">
                    <w:rPr>
                      <w:rFonts w:eastAsia="標楷體"/>
                      <w:color w:val="000000"/>
                      <w:szCs w:val="24"/>
                      <w:shd w:val="clear" w:color="auto" w:fill="FFFFFF"/>
                    </w:rPr>
                    <w:t>關聯規則探勘</w:t>
                  </w:r>
                  <w:r>
                    <w:rPr>
                      <w:rFonts w:eastAsia="標楷體"/>
                      <w:color w:val="000000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D520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Pr="00D0036A" w:rsidRDefault="000D5207" w:rsidP="000D5207">
                  <w:pPr>
                    <w:pStyle w:val="Standard"/>
                    <w:snapToGrid w:val="0"/>
                    <w:rPr>
                      <w:rFonts w:eastAsia="標楷體"/>
                      <w:szCs w:val="24"/>
                    </w:rPr>
                  </w:pPr>
                  <w:r w:rsidRPr="00D0036A">
                    <w:rPr>
                      <w:rFonts w:eastAsia="標楷體"/>
                      <w:color w:val="000000"/>
                      <w:szCs w:val="24"/>
                      <w:shd w:val="clear" w:color="auto" w:fill="FFFFFF"/>
                    </w:rPr>
                    <w:t>資料實務</w:t>
                  </w:r>
                  <w:r w:rsidRPr="00D0036A">
                    <w:rPr>
                      <w:rFonts w:eastAsia="標楷體"/>
                      <w:szCs w:val="24"/>
                    </w:rPr>
                    <w:t>專題個案分析討論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D520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Pr="00D0036A" w:rsidRDefault="000D5207" w:rsidP="000D5207">
                  <w:pPr>
                    <w:pStyle w:val="Standard"/>
                    <w:snapToGrid w:val="0"/>
                    <w:rPr>
                      <w:rFonts w:eastAsia="標楷體"/>
                      <w:szCs w:val="24"/>
                    </w:rPr>
                  </w:pPr>
                  <w:r w:rsidRPr="00D0036A">
                    <w:rPr>
                      <w:rFonts w:eastAsia="標楷體"/>
                      <w:szCs w:val="24"/>
                    </w:rPr>
                    <w:t>政府開放式資料</w:t>
                  </w:r>
                  <w:r w:rsidRPr="00D0036A">
                    <w:rPr>
                      <w:rFonts w:eastAsia="標楷體"/>
                      <w:szCs w:val="24"/>
                    </w:rPr>
                    <w:t>open data</w:t>
                  </w:r>
                  <w:r w:rsidRPr="00D0036A">
                    <w:rPr>
                      <w:rFonts w:eastAsia="標楷體"/>
                      <w:szCs w:val="24"/>
                    </w:rPr>
                    <w:t>案例實戰與分析</w:t>
                  </w:r>
                  <w:r w:rsidRPr="00D0036A">
                    <w:rPr>
                      <w:rFonts w:eastAsia="標楷體"/>
                      <w:szCs w:val="24"/>
                    </w:rPr>
                    <w:t>(1)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D520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Pr="00D0036A" w:rsidRDefault="000D5207" w:rsidP="000D5207">
                  <w:pPr>
                    <w:pStyle w:val="Standard"/>
                    <w:snapToGrid w:val="0"/>
                    <w:rPr>
                      <w:rFonts w:eastAsia="標楷體"/>
                      <w:szCs w:val="24"/>
                    </w:rPr>
                  </w:pPr>
                  <w:r w:rsidRPr="00D0036A">
                    <w:rPr>
                      <w:rFonts w:eastAsia="標楷體"/>
                      <w:szCs w:val="24"/>
                    </w:rPr>
                    <w:t>政府開放式資料</w:t>
                  </w:r>
                  <w:r w:rsidRPr="00D0036A">
                    <w:rPr>
                      <w:rFonts w:eastAsia="標楷體"/>
                      <w:szCs w:val="24"/>
                    </w:rPr>
                    <w:t>open data</w:t>
                  </w:r>
                  <w:r w:rsidRPr="00D0036A">
                    <w:rPr>
                      <w:rFonts w:eastAsia="標楷體"/>
                      <w:szCs w:val="24"/>
                    </w:rPr>
                    <w:t>案例實戰與分析</w:t>
                  </w:r>
                  <w:r w:rsidRPr="00D0036A">
                    <w:rPr>
                      <w:rFonts w:eastAsia="標楷體"/>
                      <w:szCs w:val="24"/>
                    </w:rPr>
                    <w:t>(2)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D520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Pr="00D0036A" w:rsidRDefault="000D5207" w:rsidP="000D5207">
                  <w:pPr>
                    <w:pStyle w:val="Standard"/>
                    <w:snapToGrid w:val="0"/>
                    <w:rPr>
                      <w:rFonts w:eastAsia="標楷體"/>
                      <w:szCs w:val="24"/>
                    </w:rPr>
                  </w:pPr>
                  <w:r w:rsidRPr="00D0036A">
                    <w:rPr>
                      <w:rFonts w:eastAsia="標楷體"/>
                      <w:szCs w:val="24"/>
                    </w:rPr>
                    <w:t>期末報告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5207" w:rsidRDefault="000D5207" w:rsidP="000D520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</w:tbl>
          <w:p w:rsidR="00F2602E" w:rsidRDefault="00F2602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教學方式</w:t>
            </w:r>
          </w:p>
          <w:p w:rsidR="00F2602E" w:rsidRDefault="00F2602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0D5207" w:rsidRDefault="000D5207" w:rsidP="000D5207">
            <w:pPr>
              <w:pStyle w:val="Standard"/>
              <w:tabs>
                <w:tab w:val="left" w:pos="1344"/>
              </w:tabs>
              <w:snapToGrid w:val="0"/>
              <w:ind w:firstLineChars="100" w:firstLine="240"/>
              <w:jc w:val="both"/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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1.提供線上課程主要及補充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教材</w:t>
            </w:r>
          </w:p>
          <w:p w:rsidR="000D5207" w:rsidRDefault="000D5207" w:rsidP="000D5207">
            <w:pPr>
              <w:pStyle w:val="Standard"/>
              <w:tabs>
                <w:tab w:val="left" w:pos="1344"/>
              </w:tabs>
              <w:snapToGrid w:val="0"/>
              <w:jc w:val="both"/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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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2.提供線上非同步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</w:p>
          <w:p w:rsidR="000D5207" w:rsidRDefault="000D5207" w:rsidP="000D5207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3.有線上教師或線上助教</w:t>
            </w:r>
          </w:p>
          <w:p w:rsidR="000D5207" w:rsidRDefault="000D5207" w:rsidP="000D5207">
            <w:pPr>
              <w:pStyle w:val="Standard"/>
              <w:tabs>
                <w:tab w:val="left" w:pos="1344"/>
              </w:tabs>
              <w:snapToGrid w:val="0"/>
              <w:ind w:left="270"/>
              <w:jc w:val="both"/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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4.提供面授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，次數：4 次，總時數：12 小時</w:t>
            </w:r>
          </w:p>
          <w:p w:rsidR="000D5207" w:rsidRDefault="000D5207" w:rsidP="000D5207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lastRenderedPageBreak/>
              <w:t>5.提供線上同步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，次數：＿＿次，總時數：＿＿小時</w:t>
            </w:r>
          </w:p>
          <w:p w:rsidR="00F2602E" w:rsidRDefault="000D5207" w:rsidP="000D5207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6.其它：（請說明）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呈現內容是否包含以下角色及功能</w:t>
            </w:r>
          </w:p>
          <w:p w:rsidR="00F2602E" w:rsidRDefault="00FC63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F2602E" w:rsidRDefault="00FC6300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1.提供給系統管理者進行學習管理系統資料庫管理</w:t>
            </w:r>
          </w:p>
          <w:p w:rsidR="000D5207" w:rsidRDefault="000D5207" w:rsidP="000D520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個人資料</w:t>
            </w:r>
          </w:p>
          <w:p w:rsidR="000D5207" w:rsidRDefault="000D5207" w:rsidP="000D520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課程資訊</w:t>
            </w:r>
          </w:p>
          <w:p w:rsidR="000D5207" w:rsidRDefault="000D5207" w:rsidP="000D520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其他相關資料管理功能</w:t>
            </w:r>
          </w:p>
          <w:p w:rsidR="00F2602E" w:rsidRDefault="00FC6300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2.提供教師(助教)、學生必要之學習管理系統功能</w:t>
            </w:r>
          </w:p>
          <w:p w:rsidR="000D5207" w:rsidRDefault="000D5207" w:rsidP="000D520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最新消息發佈、瀏覽</w:t>
            </w:r>
          </w:p>
          <w:p w:rsidR="000D5207" w:rsidRDefault="000D5207" w:rsidP="000D520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教材內容設計、觀看、下載</w:t>
            </w:r>
          </w:p>
          <w:p w:rsidR="000D5207" w:rsidRDefault="000D5207" w:rsidP="000D520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成績系統管理及查詢</w:t>
            </w:r>
          </w:p>
          <w:p w:rsidR="000D5207" w:rsidRDefault="000D5207" w:rsidP="000D520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進行線上測驗、發佈</w:t>
            </w:r>
          </w:p>
          <w:p w:rsidR="000D5207" w:rsidRDefault="000D5207" w:rsidP="000D520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學習資訊</w:t>
            </w:r>
          </w:p>
          <w:p w:rsidR="000D5207" w:rsidRDefault="000D5207" w:rsidP="000D520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互動式學習設計(聊天室或討論區)</w:t>
            </w:r>
          </w:p>
          <w:p w:rsidR="000D5207" w:rsidRDefault="000D5207" w:rsidP="000D520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各種教學活動之功能呈現</w:t>
            </w:r>
          </w:p>
          <w:p w:rsidR="00F2602E" w:rsidRDefault="000D5207" w:rsidP="000D520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其他相關功能（請說明）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(包括教師時間、E-mail信箱、對應窗口等)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0D5207" w:rsidRDefault="000D5207" w:rsidP="000D5207">
            <w:pPr>
              <w:pStyle w:val="Standard"/>
              <w:tabs>
                <w:tab w:val="left" w:pos="1504"/>
              </w:tabs>
              <w:snapToGrid w:val="0"/>
              <w:ind w:firstLineChars="150" w:firstLine="36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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1.提供線上說明作業內容</w:t>
            </w:r>
          </w:p>
          <w:p w:rsidR="000D5207" w:rsidRDefault="000D5207" w:rsidP="000D5207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2.線上即時作業填答</w:t>
            </w:r>
          </w:p>
          <w:p w:rsidR="000D5207" w:rsidRDefault="000D5207" w:rsidP="000D5207">
            <w:pPr>
              <w:pStyle w:val="Standard"/>
              <w:tabs>
                <w:tab w:val="left" w:pos="1504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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3.作業檔案上傳及下載</w:t>
            </w:r>
          </w:p>
          <w:p w:rsidR="000D5207" w:rsidRDefault="000D5207" w:rsidP="000D5207">
            <w:pPr>
              <w:pStyle w:val="Standard"/>
              <w:tabs>
                <w:tab w:val="left" w:pos="1504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    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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4.線上測驗</w:t>
            </w:r>
          </w:p>
          <w:p w:rsidR="000D5207" w:rsidRDefault="000D5207" w:rsidP="000D5207">
            <w:pPr>
              <w:pStyle w:val="Standard"/>
              <w:tabs>
                <w:tab w:val="left" w:pos="1504"/>
              </w:tabs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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5.成績查詢</w:t>
            </w:r>
          </w:p>
          <w:p w:rsidR="00F2602E" w:rsidRDefault="000D5207" w:rsidP="000D5207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6.其他做法（請說明）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0D5207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期中考與期末考各佔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30%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，作業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40%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</w:tbl>
    <w:p w:rsidR="00F2602E" w:rsidRDefault="00F2602E">
      <w:pPr>
        <w:pStyle w:val="Standard"/>
      </w:pPr>
    </w:p>
    <w:sectPr w:rsidR="00F2602E">
      <w:headerReference w:type="default" r:id="rId7"/>
      <w:footerReference w:type="default" r:id="rId8"/>
      <w:pgSz w:w="11906" w:h="16838"/>
      <w:pgMar w:top="1134" w:right="1274" w:bottom="1440" w:left="709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D3" w:rsidRDefault="00997DD3">
      <w:r>
        <w:separator/>
      </w:r>
    </w:p>
  </w:endnote>
  <w:endnote w:type="continuationSeparator" w:id="0">
    <w:p w:rsidR="00997DD3" w:rsidRDefault="0099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1E" w:rsidRDefault="00FC6300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65353D">
      <w:rPr>
        <w:noProof/>
      </w:rPr>
      <w:t>2</w:t>
    </w:r>
    <w:r>
      <w:fldChar w:fldCharType="end"/>
    </w:r>
  </w:p>
  <w:p w:rsidR="00174D1E" w:rsidRDefault="00997D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D3" w:rsidRDefault="00997DD3">
      <w:r>
        <w:rPr>
          <w:color w:val="000000"/>
        </w:rPr>
        <w:separator/>
      </w:r>
    </w:p>
  </w:footnote>
  <w:footnote w:type="continuationSeparator" w:id="0">
    <w:p w:rsidR="00997DD3" w:rsidRDefault="0099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1E" w:rsidRDefault="00FC6300">
    <w:pPr>
      <w:pStyle w:val="Standard"/>
      <w:tabs>
        <w:tab w:val="center" w:pos="4011"/>
      </w:tabs>
      <w:snapToGrid w:val="0"/>
      <w:ind w:left="-142" w:right="-907"/>
    </w:pPr>
    <w:r>
      <w:rPr>
        <w:rFonts w:ascii="Times New Roman" w:hAnsi="Times New Roman" w:cs="Times New Roman"/>
        <w:sz w:val="20"/>
        <w:szCs w:val="20"/>
      </w:rPr>
      <w:t>檔案下載網址</w:t>
    </w:r>
    <w:hyperlink r:id="rId1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</w:t>
      </w:r>
    </w:hyperlink>
    <w:hyperlink r:id="rId2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s</w:t>
      </w:r>
    </w:hyperlink>
    <w:hyperlink r:id="rId3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://ace.moe.edu.tw/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　　　　　　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108</w:t>
    </w:r>
    <w:r>
      <w:rPr>
        <w:rFonts w:ascii="Times New Roman" w:hAnsi="Times New Roman" w:cs="Times New Roman"/>
        <w:sz w:val="20"/>
        <w:szCs w:val="20"/>
      </w:rPr>
      <w:t>學年度起適用本表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041"/>
    <w:multiLevelType w:val="multilevel"/>
    <w:tmpl w:val="1C36A06A"/>
    <w:styleLink w:val="WWNum15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A2D3F"/>
    <w:multiLevelType w:val="multilevel"/>
    <w:tmpl w:val="EC92591A"/>
    <w:styleLink w:val="WWNum5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F4573C"/>
    <w:multiLevelType w:val="multilevel"/>
    <w:tmpl w:val="A268F6A6"/>
    <w:styleLink w:val="WWNum8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97ADE"/>
    <w:multiLevelType w:val="multilevel"/>
    <w:tmpl w:val="B30C5DFC"/>
    <w:styleLink w:val="WWNum14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37719"/>
    <w:multiLevelType w:val="multilevel"/>
    <w:tmpl w:val="8F6832EC"/>
    <w:styleLink w:val="WWNum4"/>
    <w:lvl w:ilvl="0">
      <w:start w:val="1"/>
      <w:numFmt w:val="japaneseCounting"/>
      <w:lvlText w:val="%1"/>
      <w:lvlJc w:val="left"/>
      <w:pPr>
        <w:ind w:left="480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8B1C3B"/>
    <w:multiLevelType w:val="multilevel"/>
    <w:tmpl w:val="6590D188"/>
    <w:styleLink w:val="WWNum2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42F57"/>
    <w:multiLevelType w:val="multilevel"/>
    <w:tmpl w:val="8CF29E72"/>
    <w:styleLink w:val="WWNum2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A7265B"/>
    <w:multiLevelType w:val="multilevel"/>
    <w:tmpl w:val="3984D966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CE318D"/>
    <w:multiLevelType w:val="multilevel"/>
    <w:tmpl w:val="63A41CD6"/>
    <w:styleLink w:val="WWNum1"/>
    <w:lvl w:ilvl="0">
      <w:numFmt w:val="bullet"/>
      <w:lvlText w:val="□"/>
      <w:lvlJc w:val="left"/>
      <w:pPr>
        <w:ind w:left="1005" w:hanging="525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9" w15:restartNumberingAfterBreak="0">
    <w:nsid w:val="2E203E0D"/>
    <w:multiLevelType w:val="multilevel"/>
    <w:tmpl w:val="8E44381E"/>
    <w:styleLink w:val="WWNum2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3D6BEE"/>
    <w:multiLevelType w:val="multilevel"/>
    <w:tmpl w:val="96C0BE94"/>
    <w:styleLink w:val="WWNum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853745"/>
    <w:multiLevelType w:val="multilevel"/>
    <w:tmpl w:val="23283A74"/>
    <w:styleLink w:val="WWNum12"/>
    <w:lvl w:ilvl="0">
      <w:start w:val="1"/>
      <w:numFmt w:val="decimal"/>
      <w:lvlText w:val="%1."/>
      <w:lvlJc w:val="left"/>
      <w:pPr>
        <w:ind w:left="1080" w:hanging="360"/>
      </w:pPr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D52216"/>
    <w:multiLevelType w:val="multilevel"/>
    <w:tmpl w:val="D4F42E1A"/>
    <w:styleLink w:val="WWNum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8C4B9B"/>
    <w:multiLevelType w:val="multilevel"/>
    <w:tmpl w:val="884C2F62"/>
    <w:styleLink w:val="WWNum2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D24D38"/>
    <w:multiLevelType w:val="multilevel"/>
    <w:tmpl w:val="40404210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1313DF"/>
    <w:multiLevelType w:val="multilevel"/>
    <w:tmpl w:val="FFA28F06"/>
    <w:styleLink w:val="WWNum6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9069EA"/>
    <w:multiLevelType w:val="multilevel"/>
    <w:tmpl w:val="2BF48F68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7969CF"/>
    <w:multiLevelType w:val="multilevel"/>
    <w:tmpl w:val="CFEE6D20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744EC2"/>
    <w:multiLevelType w:val="multilevel"/>
    <w:tmpl w:val="61F2EC58"/>
    <w:styleLink w:val="WWNum1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D85ED5"/>
    <w:multiLevelType w:val="multilevel"/>
    <w:tmpl w:val="BB24E04C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3C7335"/>
    <w:multiLevelType w:val="multilevel"/>
    <w:tmpl w:val="EE806C52"/>
    <w:styleLink w:val="WWNum13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892C8B"/>
    <w:multiLevelType w:val="multilevel"/>
    <w:tmpl w:val="3B42A71C"/>
    <w:styleLink w:val="WWNum1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2346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F579F0"/>
    <w:multiLevelType w:val="multilevel"/>
    <w:tmpl w:val="6AF82A4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" w15:restartNumberingAfterBreak="0">
    <w:nsid w:val="781A4553"/>
    <w:multiLevelType w:val="multilevel"/>
    <w:tmpl w:val="AB846044"/>
    <w:styleLink w:val="WWNum22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111895"/>
    <w:multiLevelType w:val="multilevel"/>
    <w:tmpl w:val="99306B92"/>
    <w:styleLink w:val="WWNum9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16"/>
  </w:num>
  <w:num w:numId="5">
    <w:abstractNumId w:val="4"/>
  </w:num>
  <w:num w:numId="6">
    <w:abstractNumId w:val="1"/>
  </w:num>
  <w:num w:numId="7">
    <w:abstractNumId w:val="15"/>
  </w:num>
  <w:num w:numId="8">
    <w:abstractNumId w:val="12"/>
  </w:num>
  <w:num w:numId="9">
    <w:abstractNumId w:val="2"/>
  </w:num>
  <w:num w:numId="10">
    <w:abstractNumId w:val="24"/>
  </w:num>
  <w:num w:numId="11">
    <w:abstractNumId w:val="7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0"/>
  </w:num>
  <w:num w:numId="17">
    <w:abstractNumId w:val="10"/>
  </w:num>
  <w:num w:numId="18">
    <w:abstractNumId w:val="18"/>
  </w:num>
  <w:num w:numId="19">
    <w:abstractNumId w:val="14"/>
  </w:num>
  <w:num w:numId="20">
    <w:abstractNumId w:val="21"/>
  </w:num>
  <w:num w:numId="21">
    <w:abstractNumId w:val="9"/>
  </w:num>
  <w:num w:numId="22">
    <w:abstractNumId w:val="5"/>
  </w:num>
  <w:num w:numId="23">
    <w:abstractNumId w:val="23"/>
  </w:num>
  <w:num w:numId="24">
    <w:abstractNumId w:val="13"/>
  </w:num>
  <w:num w:numId="25">
    <w:abstractNumId w:val="6"/>
  </w:num>
  <w:num w:numId="26">
    <w:abstractNumId w:val="11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2E"/>
    <w:rsid w:val="000D5207"/>
    <w:rsid w:val="005F356B"/>
    <w:rsid w:val="0065353D"/>
    <w:rsid w:val="00997DD3"/>
    <w:rsid w:val="00B312AC"/>
    <w:rsid w:val="00BE3FD6"/>
    <w:rsid w:val="00CC2458"/>
    <w:rsid w:val="00F2602E"/>
    <w:rsid w:val="00F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2D283F-8C04-4F4C-BE0D-568ADDA1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ascii="標楷體" w:eastAsia="標楷體" w:hAnsi="標楷體" w:cs="標楷體"/>
      <w:b w:val="0"/>
      <w:i w:val="0"/>
      <w:sz w:val="24"/>
    </w:rPr>
  </w:style>
  <w:style w:type="character" w:customStyle="1" w:styleId="ListLabel3">
    <w:name w:val="ListLabel 3"/>
    <w:rPr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color w:val="00000A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b/>
      <w:color w:val="00000A"/>
      <w:sz w:val="22"/>
      <w:szCs w:val="22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ascii="標楷體" w:eastAsia="標楷體" w:hAnsi="標楷體" w:cs="標楷體"/>
      <w:color w:val="00000A"/>
      <w:sz w:val="22"/>
      <w:szCs w:val="20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 w:val="0"/>
      <w:color w:val="00000A"/>
      <w:sz w:val="22"/>
      <w:szCs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color w:val="00000A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ce.moe.edu.tw/" TargetMode="External"/><Relationship Id="rId2" Type="http://schemas.openxmlformats.org/officeDocument/2006/relationships/hyperlink" Target="http://ace.moe.edu.tw/" TargetMode="External"/><Relationship Id="rId1" Type="http://schemas.openxmlformats.org/officeDocument/2006/relationships/hyperlink" Target="http://ace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陳孟吟</dc:creator>
  <cp:lastModifiedBy>User</cp:lastModifiedBy>
  <cp:revision>3</cp:revision>
  <cp:lastPrinted>2016-05-18T01:53:00Z</cp:lastPrinted>
  <dcterms:created xsi:type="dcterms:W3CDTF">2020-11-17T12:37:00Z</dcterms:created>
  <dcterms:modified xsi:type="dcterms:W3CDTF">2021-04-09T00:21:00Z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